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32" w:rsidRDefault="009B5632" w:rsidP="009B56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Державний заклад</w:t>
      </w:r>
    </w:p>
    <w:p w:rsidR="009B5632" w:rsidRDefault="009B5632" w:rsidP="009B56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«Дніпропетровська медична академія Міністерства охорони здоров’я України»</w:t>
      </w:r>
    </w:p>
    <w:p w:rsidR="009B5632" w:rsidRDefault="009B5632" w:rsidP="009B56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НАУКОВА БІБЛІОТЕКА</w:t>
      </w:r>
    </w:p>
    <w:p w:rsidR="00873D13" w:rsidRDefault="009B5632" w:rsidP="009B563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Репозитарій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ДМА</w:t>
      </w:r>
    </w:p>
    <w:p w:rsidR="00636B18" w:rsidRPr="00CB7CB4" w:rsidRDefault="009B5632" w:rsidP="001E6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Кафедра:</w:t>
      </w:r>
      <w:r w:rsidR="00C768A8" w:rsidRPr="00CB7CB4">
        <w:rPr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348274464"/>
          <w:placeholder>
            <w:docPart w:val="0C7483B3AF374940A22356B14CDACD11"/>
          </w:placeholder>
          <w:comboBox>
            <w:listItem w:value="Выберите элемент."/>
            <w:listItem w:displayText="Акушерства та гінекології" w:value="Акушерства та гінекології"/>
            <w:listItem w:displayText="Акушерства, гінекології та перинатології ФПО" w:value="Акушерства, гінекології та перинатології ФПО"/>
            <w:listItem w:displayText="Анатомії людини" w:value="Анатомії людини"/>
            <w:listItem w:displayText="Анестезіології та інтенсивної терапії" w:value="Анестезіології та інтенсивної терапії"/>
            <w:listItem w:displayText="Анестезіології, інтенсивної терапії та медицини невідкладних станів ФПО" w:value="Анестезіології, інтенсивної терапії та медицини невідкладних станів ФПО"/>
            <w:listItem w:displayText="Біохімії та медичної хімії" w:value="Біохімії та медичної хімії"/>
            <w:listItem w:displayText="Внутрішньої медицини 1" w:value="Внутрішньої медицини 1"/>
            <w:listItem w:displayText="Внутрішньої медицини 2" w:value="Внутрішньої медицини 2"/>
            <w:listItem w:displayText="Внутрішньої медицини 3" w:value="Внутрішньої медицини 3"/>
            <w:listItem w:displayText="Гігієни та екології" w:value="Гігієни та екології"/>
            <w:listItem w:displayText="Гістології" w:value="Гістології"/>
            <w:listItem w:displayText="Гуманітарних наук" w:value="Гуманітарних наук"/>
            <w:listItem w:displayText="Дитячої стоматології" w:value="Дитячої стоматології"/>
            <w:listItem w:displayText="Дитячої хірургії, ортопедії та травматології" w:value="Дитячої хірургії, ортопедії та травматології"/>
            <w:listItem w:displayText="Ендокринології" w:value="Ендокринології"/>
            <w:listItem w:displayText="Загальної гігієни" w:value="Загальної гігієни"/>
            <w:listItem w:displayText="Загальної та клінічної фармації" w:value="Загальної та клінічної фармації"/>
            <w:listItem w:displayText="Загальної хірургії" w:value="Загальної хірургії"/>
            <w:listItem w:displayText="Інфекційних хвороб" w:value="Інфекційних хвороб"/>
            <w:listItem w:displayText="Клінічної анатомії, анатомії і оперативної хірургії" w:value="Клінічної анатомії, анатомії і оперативної хірургії"/>
            <w:listItem w:displayText="Медико-біологічної фізики та інформатики" w:value="Медико-біологічної фізики та інформатики"/>
            <w:listItem w:displayText="Медико-соціальної експертизи і реабілітації ФПО" w:value="Медико-соціальної експертизи і реабілітації ФПО"/>
            <w:listItem w:displayText="Медицини катастроф та військової медицини" w:value="Медицини катастроф та військової медицини"/>
            <w:listItem w:displayText="Медичної біології, фармакогнозії та ботаніки" w:value="Медичної біології, фармакогнозії та ботаніки"/>
            <w:listItem w:displayText="Мікробіології, вірусології, імунології та епідеміології" w:value="Мікробіології, вірусології, імунології та епідеміології"/>
            <w:listItem w:displayText="Мовної підготовки" w:value="Мовної підготовки"/>
            <w:listItem w:displayText="Неврології і офтальмології" w:value="Неврології і офтальмології"/>
            <w:listItem w:displayText="Нервових хвороб та нейрохірургії ФПО" w:value="Нервових хвороб та нейрохірургії ФПО"/>
            <w:listItem w:displayText="Онкології та медрадіології" w:value="Онкології та медрадіології"/>
            <w:listItem w:displayText="Ортопедичної стоматології" w:value="Ортопедичної стоматології"/>
            <w:listItem w:displayText="Оториноларингології" w:value="Оториноларингології"/>
            <w:listItem w:displayText="Патологічної анатомії і судової медицини" w:value="Патологічної анатомії і судової медицини"/>
            <w:listItem w:displayText="Патологічної фізіології" w:value="Патологічної фізіології"/>
            <w:listItem w:displayText="Педіатрії, сімейної медицини та клінічної лабораторної діагностики ФПО" w:value="Педіатрії, сімейної медицини та клінічної лабораторної діагностики ФПО"/>
            <w:listItem w:displayText="Педіатрії 1 та медичної генетики" w:value="Педіатрії 1 та медичної генетики"/>
            <w:listItem w:displayText="Педіатрії 2" w:value="Педіатрії 2"/>
            <w:listItem w:displayText="Педіатрії 3 та неонатології" w:value="Педіатрії 3 та неонатології"/>
            <w:listItem w:displayText="Пропедевтики внутрішньої медицини" w:value="Пропедевтики внутрішньої медицини"/>
            <w:listItem w:displayText="Пропедевтики дитячих хвороб" w:value="Пропедевтики дитячих хвороб"/>
            <w:listItem w:displayText="Професійних хвороб та клінічної імунології" w:value="Професійних хвороб та клінічної імунології"/>
            <w:listItem w:displayText="Психіатрії, загальної та медичної психології" w:value="Психіатрії, загальної та медичної психології"/>
            <w:listItem w:displayText="Психіатрії ФПО" w:value="Психіатрії ФПО"/>
            <w:listItem w:displayText="Сімейної медицини ФПО" w:value="Сімейної медицини ФПО"/>
            <w:listItem w:displayText="Соціальної медицини, організації та управління охороною здоров’я" w:value="Соціальної медицини, організації та управління охороною здоров’я"/>
            <w:listItem w:displayText="Стоматології ФПО" w:value="Стоматології ФПО"/>
            <w:listItem w:displayText="Терапевтичної стоматології" w:value="Терапевтичної стоматології"/>
            <w:listItem w:displayText="Терапії, кардіології та сімейної медицини ФПО" w:value="Терапії, кардіології та сімейної медицини ФПО"/>
            <w:listItem w:displayText="Травматології та ортопедії" w:value="Травматології та ортопедії"/>
            <w:listItem w:displayText="Урології" w:value="Урології"/>
            <w:listItem w:displayText="Фармакології і клінічної фармакології" w:value="Фармакології і клінічної фармакології"/>
            <w:listItem w:displayText="Фізіології" w:value="Фізіології"/>
            <w:listItem w:displayText="Фізичної реабілітації, спортивної медицини та валеології" w:value="Фізичної реабілітації, спортивної медицини та валеології"/>
            <w:listItem w:displayText="Фтизіатрії" w:value="Фтизіатрії"/>
            <w:listItem w:displayText="Хірургії №1" w:value="Хірургії №1"/>
            <w:listItem w:displayText="Хірургії №2" w:value="Хірургії №2"/>
            <w:listItem w:displayText="Хірургії, травматології та ортопедії ФПО" w:value="Хірургії, травматології та ортопедії ФПО"/>
            <w:listItem w:displayText="Хірургічної стоматології, імплантології та пародонтології" w:value="Хірургічної стоматології, імплантології та пародонтології"/>
            <w:listItem w:displayText="Шкірних та венеричних хвороб" w:value="Шкірних та венеричних хвороб"/>
          </w:comboBox>
        </w:sdtPr>
        <w:sdtContent>
          <w:r w:rsidR="00BD06DA">
            <w:rPr>
              <w:rFonts w:ascii="Times New Roman" w:hAnsi="Times New Roman" w:cs="Times New Roman"/>
              <w:sz w:val="24"/>
              <w:szCs w:val="24"/>
              <w:lang w:val="uk-UA"/>
            </w:rPr>
            <w:t>Загальної та клінічної фармації</w:t>
          </w:r>
        </w:sdtContent>
      </w:sdt>
    </w:p>
    <w:p w:rsidR="00F85058" w:rsidRDefault="00F85058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Бібліографічне описання документу (твору)</w:t>
      </w:r>
    </w:p>
    <w:p w:rsidR="00F85058" w:rsidRDefault="00F85058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Автор(и):   </w:t>
      </w:r>
      <w:sdt>
        <w:sdtPr>
          <w:rPr>
            <w:rFonts w:ascii="Times New Roman" w:eastAsia="Calibri" w:hAnsi="Times New Roman" w:cs="Times New Roman"/>
            <w:sz w:val="28"/>
            <w:szCs w:val="28"/>
            <w:lang w:val="uk-UA"/>
          </w:rPr>
          <w:id w:val="505660135"/>
          <w:placeholder>
            <w:docPart w:val="CCA958237F5B423CBCFF80B2E39818AF"/>
          </w:placeholder>
          <w:text/>
        </w:sdtPr>
        <w:sdtContent>
          <w:r w:rsidR="00BD06DA" w:rsidRPr="00BD06DA">
            <w:rPr>
              <w:rFonts w:ascii="Times New Roman" w:eastAsia="Calibri" w:hAnsi="Times New Roman" w:cs="Times New Roman"/>
              <w:sz w:val="28"/>
              <w:szCs w:val="28"/>
              <w:lang w:val="uk-UA"/>
            </w:rPr>
            <w:t xml:space="preserve">Залигіна Є.В., </w:t>
          </w:r>
          <w:proofErr w:type="spellStart"/>
          <w:r w:rsidR="00BD06DA" w:rsidRPr="00BD06DA">
            <w:rPr>
              <w:rFonts w:ascii="Times New Roman" w:eastAsia="Calibri" w:hAnsi="Times New Roman" w:cs="Times New Roman"/>
              <w:sz w:val="28"/>
              <w:szCs w:val="28"/>
              <w:lang w:val="uk-UA"/>
            </w:rPr>
            <w:t>Подплетня</w:t>
          </w:r>
          <w:proofErr w:type="spellEnd"/>
          <w:r w:rsidR="00BD06DA" w:rsidRPr="00BD06DA">
            <w:rPr>
              <w:rFonts w:ascii="Times New Roman" w:eastAsia="Calibri" w:hAnsi="Times New Roman" w:cs="Times New Roman"/>
              <w:sz w:val="28"/>
              <w:szCs w:val="28"/>
              <w:lang w:val="uk-UA"/>
            </w:rPr>
            <w:t xml:space="preserve"> О.А., Соколова К.В.</w:t>
          </w:r>
        </w:sdtContent>
      </w:sdt>
    </w:p>
    <w:p w:rsidR="00F85058" w:rsidRDefault="00F85058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Назва документу (твору):   </w:t>
      </w:r>
      <w:sdt>
        <w:sdtPr>
          <w:rPr>
            <w:rFonts w:ascii="Times New Roman" w:eastAsia="Calibri" w:hAnsi="Times New Roman" w:cs="Times New Roman"/>
            <w:b/>
            <w:sz w:val="28"/>
            <w:szCs w:val="28"/>
            <w:lang w:val="uk-UA"/>
          </w:rPr>
          <w:id w:val="505660136"/>
          <w:placeholder>
            <w:docPart w:val="7CDF65DE682049F0900023DBC351E068"/>
          </w:placeholder>
          <w:text/>
        </w:sdtPr>
        <w:sdtContent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/>
            </w:rPr>
            <w:t>ВИЗНАЧЕННЯ ОКИСЛЮВАЛЬНИХ ПОЛІФЕНОЛІВ У СКЛАДІ ГУСТИХ ЕКСТРАКТІВ З НЕЗРІЛИХ ПЛОДІВ ГОРІХА ВОЛОСЬКОГО</w:t>
          </w:r>
        </w:sdtContent>
      </w:sdt>
    </w:p>
    <w:p w:rsidR="00F85058" w:rsidRDefault="00F85058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Назва журналу (книги, збірника тощо):   </w:t>
      </w:r>
      <w:sdt>
        <w:sdtPr>
          <w:id w:val="505660137"/>
          <w:placeholder>
            <w:docPart w:val="47E7AC4882FB4BA9959A8C4A1D9837A4"/>
          </w:placeholder>
          <w:text/>
        </w:sdtPr>
        <w:sdtContent>
          <w:proofErr w:type="spellStart"/>
          <w:r w:rsidR="00BD06DA" w:rsidRPr="00BD06DA">
            <w:t>Фітотерапія</w:t>
          </w:r>
          <w:proofErr w:type="spellEnd"/>
          <w:r w:rsidR="00BD06DA" w:rsidRPr="00BD06DA">
            <w:t xml:space="preserve">. </w:t>
          </w:r>
          <w:proofErr w:type="spellStart"/>
          <w:r w:rsidR="00BD06DA" w:rsidRPr="00BD06DA">
            <w:t>Часопис</w:t>
          </w:r>
          <w:proofErr w:type="spellEnd"/>
        </w:sdtContent>
      </w:sdt>
    </w:p>
    <w:p w:rsidR="00F85058" w:rsidRDefault="00F85058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Рік видання: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05660138"/>
          <w:placeholder>
            <w:docPart w:val="D8C2FEBEADE6432E918CF2EE784807B7"/>
          </w:placeholder>
          <w:text/>
        </w:sdtPr>
        <w:sdtContent>
          <w:r w:rsidR="00BD06DA">
            <w:rPr>
              <w:rFonts w:ascii="Times New Roman" w:hAnsi="Times New Roman" w:cs="Times New Roman"/>
              <w:sz w:val="24"/>
              <w:szCs w:val="24"/>
              <w:lang w:val="uk-UA"/>
            </w:rPr>
            <w:t>2018</w:t>
          </w:r>
        </w:sdtContent>
      </w:sdt>
      <w:r>
        <w:rPr>
          <w:rFonts w:ascii="Times New Roman" w:hAnsi="Times New Roman" w:cs="Times New Roman"/>
          <w:sz w:val="24"/>
          <w:szCs w:val="24"/>
          <w:lang w:val="uk-UA"/>
        </w:rPr>
        <w:t xml:space="preserve">, Том: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05660139"/>
          <w:placeholder>
            <w:docPart w:val="D37400AAB7484FB684C7723A83F6E93D"/>
          </w:placeholder>
          <w:showingPlcHdr/>
          <w:text/>
        </w:sdtPr>
        <w:sdtContent>
          <w:r w:rsidRPr="00104017">
            <w:rPr>
              <w:rStyle w:val="a9"/>
            </w:rPr>
            <w:t>Место для ввода текста.</w:t>
          </w:r>
        </w:sdtContent>
      </w:sdt>
      <w:r w:rsidR="0028172E">
        <w:rPr>
          <w:rFonts w:ascii="Times New Roman" w:hAnsi="Times New Roman" w:cs="Times New Roman"/>
          <w:sz w:val="24"/>
          <w:szCs w:val="24"/>
          <w:lang w:val="uk-UA"/>
        </w:rPr>
        <w:t>, Вип.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05660140"/>
          <w:placeholder>
            <w:docPart w:val="6C0EEA5FC48E4EF599A6ABAB9E20F11C"/>
          </w:placeholder>
          <w:showingPlcHdr/>
          <w:text/>
        </w:sdtPr>
        <w:sdtContent>
          <w:r w:rsidRPr="00104017">
            <w:rPr>
              <w:rStyle w:val="a9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sz w:val="24"/>
          <w:szCs w:val="24"/>
          <w:lang w:val="uk-UA"/>
        </w:rPr>
        <w:t xml:space="preserve">, номер: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05660141"/>
          <w:placeholder>
            <w:docPart w:val="C645036A47644F0AB2EF3FD56D3C12CB"/>
          </w:placeholder>
          <w:text/>
        </w:sdtPr>
        <w:sdtContent>
          <w:r w:rsidR="00BD06DA">
            <w:rPr>
              <w:rFonts w:ascii="Times New Roman" w:hAnsi="Times New Roman" w:cs="Times New Roman"/>
              <w:sz w:val="24"/>
              <w:szCs w:val="24"/>
              <w:lang w:val="uk-UA"/>
            </w:rPr>
            <w:t>2</w:t>
          </w:r>
        </w:sdtContent>
      </w:sdt>
      <w:r>
        <w:rPr>
          <w:rFonts w:ascii="Times New Roman" w:hAnsi="Times New Roman" w:cs="Times New Roman"/>
          <w:sz w:val="24"/>
          <w:szCs w:val="24"/>
          <w:lang w:val="uk-UA"/>
        </w:rPr>
        <w:t xml:space="preserve">, сторінки: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05660142"/>
          <w:placeholder>
            <w:docPart w:val="7E01FB0FF9D147E9BC703AE57F56E481"/>
          </w:placeholder>
          <w:text/>
        </w:sdtPr>
        <w:sdtContent>
          <w:r w:rsidR="00BD06DA">
            <w:rPr>
              <w:rFonts w:ascii="Times New Roman" w:hAnsi="Times New Roman" w:cs="Times New Roman"/>
              <w:sz w:val="24"/>
              <w:szCs w:val="24"/>
              <w:lang w:val="uk-UA"/>
            </w:rPr>
            <w:t>56-57</w:t>
          </w:r>
        </w:sdtContent>
      </w:sdt>
    </w:p>
    <w:p w:rsidR="006C42E3" w:rsidRDefault="006C42E3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УДК (для статей, книг):   </w:t>
      </w:r>
      <w:sdt>
        <w:sdtPr>
          <w:rPr>
            <w:rFonts w:ascii="Times New Roman" w:eastAsia="Calibri" w:hAnsi="Times New Roman" w:cs="Times New Roman"/>
            <w:sz w:val="28"/>
            <w:szCs w:val="28"/>
            <w:lang w:val="uk-UA"/>
          </w:rPr>
          <w:id w:val="505660143"/>
          <w:placeholder>
            <w:docPart w:val="F46249120ADD4E33B3675F81CD2AD5D6"/>
          </w:placeholder>
          <w:text/>
        </w:sdtPr>
        <w:sdtContent>
          <w:r w:rsidR="00BD06DA" w:rsidRPr="00BD06DA">
            <w:rPr>
              <w:rFonts w:ascii="Times New Roman" w:eastAsia="Calibri" w:hAnsi="Times New Roman" w:cs="Times New Roman"/>
              <w:sz w:val="28"/>
              <w:szCs w:val="28"/>
              <w:lang w:val="uk-UA"/>
            </w:rPr>
            <w:t>615.451.1:634.51-027.13:547.567</w:t>
          </w:r>
        </w:sdtContent>
      </w:sdt>
    </w:p>
    <w:p w:rsidR="006C42E3" w:rsidRDefault="006C42E3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Видавництво чи видавець (для книг):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05660144"/>
          <w:placeholder>
            <w:docPart w:val="D69CAB1A1B9A422C8CB4A92CEDD31B00"/>
          </w:placeholder>
          <w:showingPlcHdr/>
          <w:text/>
        </w:sdtPr>
        <w:sdtContent>
          <w:r w:rsidRPr="00104017">
            <w:rPr>
              <w:rStyle w:val="a9"/>
            </w:rPr>
            <w:t>Место для ввода текста.</w:t>
          </w:r>
        </w:sdtContent>
      </w:sdt>
    </w:p>
    <w:p w:rsidR="006C42E3" w:rsidRPr="005C0174" w:rsidRDefault="005C0174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(тільки для книг):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05660145"/>
          <w:placeholder>
            <w:docPart w:val="234CDCCC11B040D28DBE7FF07D5A718A"/>
          </w:placeholder>
          <w:showingPlcHdr/>
          <w:text/>
        </w:sdtPr>
        <w:sdtContent>
          <w:r w:rsidRPr="00104017">
            <w:rPr>
              <w:rStyle w:val="a9"/>
            </w:rPr>
            <w:t>Место для ввода текста.</w:t>
          </w:r>
        </w:sdtContent>
      </w:sdt>
    </w:p>
    <w:p w:rsidR="005C0174" w:rsidRDefault="005C0174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ISSN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(тільки для журналів):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05660146"/>
          <w:placeholder>
            <w:docPart w:val="11DB23454A1F476D9BF06E15D446ACF3"/>
          </w:placeholder>
          <w:text/>
        </w:sdtPr>
        <w:sdtContent>
          <w:r w:rsidR="00BD06DA">
            <w:rPr>
              <w:rFonts w:ascii="Times New Roman" w:hAnsi="Times New Roman" w:cs="Times New Roman"/>
              <w:sz w:val="24"/>
              <w:szCs w:val="24"/>
              <w:lang w:val="uk-UA"/>
            </w:rPr>
            <w:t>2522-9680</w:t>
          </w:r>
        </w:sdtContent>
      </w:sdt>
    </w:p>
    <w:p w:rsidR="005C0174" w:rsidRDefault="00504FD8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Тип документа (твору):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05660147"/>
          <w:placeholder>
            <w:docPart w:val="329798F109DC488793DB0411E6470BC6"/>
          </w:placeholder>
          <w:dropDownList>
            <w:listItem w:value="Выберите элемент."/>
            <w:listItem w:displayText="Книга" w:value="Книга"/>
            <w:listItem w:displayText="Стаття" w:value="Стаття"/>
            <w:listItem w:displayText="розділ чи глава книги" w:value="розділ чи глава книги"/>
            <w:listItem w:displayText="монографія" w:value="монографія"/>
            <w:listItem w:displayText="доповідь на конференції чи семінарі" w:value="доповідь на конференції чи семінарі"/>
            <w:listItem w:displayText="дисертація, автореферат" w:value="дисертація, автореферат"/>
            <w:listItem w:displayText="патент" w:value="патент"/>
            <w:listItem w:displayText="навчальні матеріали" w:value="навчальні матеріали"/>
            <w:listItem w:displayText="інше" w:value="інше"/>
          </w:dropDownList>
        </w:sdtPr>
        <w:sdtContent>
          <w:r w:rsidR="00BD06DA">
            <w:rPr>
              <w:rFonts w:ascii="Times New Roman" w:hAnsi="Times New Roman" w:cs="Times New Roman"/>
              <w:sz w:val="24"/>
              <w:szCs w:val="24"/>
              <w:lang w:val="uk-UA"/>
            </w:rPr>
            <w:t>Стаття</w:t>
          </w:r>
        </w:sdtContent>
      </w:sdt>
    </w:p>
    <w:p w:rsidR="002272E8" w:rsidRPr="001F13D0" w:rsidRDefault="00504FD8" w:rsidP="00CB7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Тематика:  </w:t>
      </w:r>
      <w:r w:rsidR="00CB7CB4" w:rsidRPr="00F32A3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523826016"/>
          <w:placeholder>
            <w:docPart w:val="385F152FBAF24ED5AF2295B773958C1D"/>
          </w:placeholder>
          <w:dropDownList>
            <w:listItem w:value="Выберите элемент."/>
            <w:listItem w:displayText="Абдомінальна хірургія" w:value="Абдомінальна хірургія"/>
            <w:listItem w:displayText="Акушерство" w:value="Акушерство"/>
            <w:listItem w:displayText="Алергологія" w:value="Алергологія"/>
            <w:listItem w:displayText="Амбулаторна травма" w:value="Амбулаторна травма"/>
            <w:listItem w:displayText="Амбулаторна хірургія" w:value="Амбулаторна хірургія"/>
            <w:listItem w:displayText="Аналітична хімія" w:value="Аналітична хімія"/>
            <w:listItem w:displayText="Анатомія" w:value="Анатомія"/>
            <w:listItem w:displayText="Анатомія людини" w:value="Анатомія людини"/>
            <w:listItem w:displayText="Андрологія" w:value="Андрологія"/>
            <w:listItem w:displayText="Анестезіологія" w:value="Анестезіологія"/>
            <w:listItem w:displayText="Анестезіологія та інтенсивна терапія" w:value="Анестезіологія та інтенсивна терапія"/>
            <w:listItem w:displayText="Анестезіологія та реаніматологія" w:value="Анестезіологія та реаніматологія"/>
            <w:listItem w:displayText="Артроскопія" w:value="Артроскопія"/>
            <w:listItem w:displayText="Безпека життєдіяльності" w:value="Безпека життєдіяльності"/>
            <w:listItem w:displayText="Біологічна хімія" w:value="Біологічна хімія"/>
            <w:listItem w:displayText="Біологія з основами генетики" w:value="Біологія з основами генетики"/>
            <w:listItem w:displayText="Біостатистика" w:value="Біостатистика"/>
            <w:listItem w:displayText="Біофармація" w:value="Біофармація"/>
            <w:listItem w:displayText="Біофізика" w:value="Біофізика"/>
            <w:listItem w:displayText="Бойова травма" w:value="Бойова травма"/>
            <w:listItem w:displayText="Бойові дії" w:value="Бойові дії"/>
            <w:listItem w:displayText="Валеологія" w:value="Валеологія"/>
            <w:listItem w:displayText="Вивіхи" w:value="Вивіхи"/>
            <w:listItem w:displayText="Виховна робота" w:value="Виховна робота"/>
            <w:listItem w:displayText="Вища математика" w:value="Вища математика"/>
            <w:listItem w:displayText="Військово-польова хірургія" w:value="Військово-польова хірургія"/>
            <w:listItem w:displayText="ВІЛ-інфекція" w:value="ВІЛ-інфекція"/>
            <w:listItem w:displayText="Внутрішні хвороби" w:value="Внутрішні хвороби"/>
            <w:listItem w:displayText="Внутрішня медицина" w:value="Внутрішня медицина"/>
            <w:listItem w:displayText="Гастроентерологія" w:value="Гастроентерологія"/>
            <w:listItem w:displayText="Гематологія" w:value="Гематологія"/>
            <w:listItem w:displayText="Генетика" w:value="Генетика"/>
            <w:listItem w:displayText="Гепатологія" w:value="Гепатологія"/>
            <w:listItem w:displayText="Геронтологія" w:value="Геронтологія"/>
            <w:listItem w:displayText="Гігієна та екологія" w:value="Гігієна та екологія"/>
            <w:listItem w:displayText="Гігієна харчування" w:value="Гігієна харчування"/>
            <w:listItem w:displayText="Гінекологія" w:value="Гінекологія"/>
            <w:listItem w:displayText="Гістологія" w:value="Гістологія"/>
            <w:listItem w:displayText="Гнійні хірургічні захворювання" w:value="Гнійні хірургічні захворювання"/>
            <w:listItem w:displayText="Дерматовенерологія" w:value="Дерматовенерологія"/>
            <w:listItem w:displayText="Дерматологія. Шкіряні хвороби" w:value="Дерматологія. Шкіряні хвороби"/>
            <w:listItem w:displayText="Дитяча анестезіологія" w:value="Дитяча анестезіологія"/>
            <w:listItem w:displayText="Дитяча ортопедія" w:value="Дитяча ортопедія"/>
            <w:listItem w:displayText="Дитяча стоматологія" w:value="Дитяча стоматологія"/>
            <w:listItem w:displayText="Дитяча хірургія" w:value="Дитяча хірургія"/>
            <w:listItem w:displayText="Дитячі інфекції" w:value="Дитячі інфекції"/>
            <w:listItem w:displayText="Діабет" w:value="Діабет"/>
            <w:listItem w:displayText="Діабетична стопа" w:value="Діабетична стопа"/>
            <w:listItem w:displayText="Діагностика" w:value="Діагностика"/>
            <w:listItem w:displayText="Екологія" w:value="Екологія"/>
            <w:listItem w:displayText="Економіка" w:value="Економіка"/>
            <w:listItem w:displayText="Експериментальна медицина" w:value="Експериментальна медицина"/>
            <w:listItem w:displayText="Екстремальна медицина" w:value="Екстремальна медицина"/>
            <w:listItem w:displayText="Ембріологія" w:value="Ембріологія"/>
            <w:listItem w:displayText="Ендокринна хірургія" w:value="Ендокринна хірургія"/>
            <w:listItem w:displayText="Ендокринологія" w:value="Ендокринологія"/>
            <w:listItem w:displayText="Епідеміологія" w:value="Епідеміологія"/>
            <w:listItem w:displayText="Загальна гігієна" w:value="Загальна гігієна"/>
            <w:listItem w:displayText="Загальна стоматологія" w:value="Загальна стоматологія"/>
            <w:listItem w:displayText="Загальна хірургія" w:value="Загальна хірургія"/>
            <w:listItem w:displayText="Імплантологія" w:value="Імплантологія"/>
            <w:listItem w:displayText="Імуногенетика" w:value="Імуногенетика"/>
            <w:listItem w:displayText="Імунологія" w:value="Імунологія"/>
            <w:listItem w:displayText="Інфекції, що передаються статевим шляхом" w:value="Інфекції, що передаються статевим шляхом"/>
            <w:listItem w:displayText="Інфекційні хвороби" w:value="Інфекційні хвороби"/>
            <w:listItem w:displayText="Інформаційні технології" w:value="Інформаційні технології"/>
            <w:listItem w:displayText="Інше" w:value="Інше"/>
            <w:listItem w:displayText="Історія медицини" w:value="Історія медицини"/>
            <w:listItem w:displayText="Історія України" w:value="Історія України"/>
            <w:listItem w:displayText="Історія української культури" w:value="Історія української культури"/>
            <w:listItem w:displayText="Кардіологія" w:value="Кардіологія"/>
            <w:listItem w:displayText="Кісткова і сухожильная пластика" w:value="Кісткова і сухожильная пластика"/>
            <w:listItem w:displayText="Клінічна імунологія та алергологія" w:value="Клінічна імунологія та алергологія"/>
            <w:listItem w:displayText="Клінічна медицина" w:value="Клінічна медицина"/>
            <w:listItem w:displayText="Клінічна фармакологія" w:value="Клінічна фармакологія"/>
            <w:listItem w:displayText="Колопроктології" w:value="Колопроктології"/>
            <w:listItem w:displayText="Комбустіологія" w:value="Комбустіологія"/>
            <w:listItem w:displayText="Комп’ютерні технології у фармації" w:value="Комп’ютерні технології у фармації"/>
            <w:listItem w:displayText="Компресійно-дистракційний остеосинтез" w:value="Компресійно-дистракційний остеосинтез"/>
            <w:listItem w:displayText="Лабораторна діагностика" w:value="Лабораторна діагностика"/>
            <w:listItem w:displayText="Лікування відкритих та внутрішньосуставних переломів" w:value="Лікування відкритих та внутрішньосуставних переломів"/>
            <w:listItem w:displayText="Лінгвістика" w:value="Лінгвістика"/>
            <w:listItem w:displayText="Логіка" w:value="Логіка"/>
            <w:listItem w:displayText="Математична статистика" w:value="Математична статистика"/>
            <w:listItem w:displayText="Медики" w:value="Медики"/>
            <w:listItem w:displayText="Медико-соціальна експертиза" w:value="Медико-соціальна експертиза"/>
            <w:listItem w:displayText="Медико-соціальна експертиза при наслідках травм" w:value="Медико-соціальна експертиза при наслідках травм"/>
            <w:listItem w:displayText="Медико-соціальна реабілітація" w:value="Медико-соціальна реабілітація"/>
            <w:listItem w:displayText="Медицина надзвичайних ситуацій" w:value="Медицина надзвичайних ситуацій"/>
            <w:listItem w:displayText="Медицина. Освіта" w:value="Медицина. Освіта"/>
            <w:listItem w:displayText="Медична біологія" w:value="Медична біологія"/>
            <w:listItem w:displayText="Медична біологія, паразитологія та генетика" w:value="Медична біологія, паразитологія та генетика"/>
            <w:listItem w:displayText="Медична інформатика" w:value="Медична інформатика"/>
            <w:listItem w:displayText="Медична мікробіологія з основами імунології" w:value="Медична мікробіологія з основами імунології"/>
            <w:listItem w:displayText="Медична психологія" w:value="Медична психологія"/>
            <w:listItem w:displayText="Медична та біологічна фізика" w:value="Медична та біологічна фізика"/>
            <w:listItem w:displayText="Медична хімія" w:value="Медична хімія"/>
            <w:listItem w:displayText="Медичне правознавство" w:value="Медичне правознавство"/>
            <w:listItem w:displayText="Медичні матеріали та обладнання" w:value="Медичні матеріали та обладнання"/>
            <w:listItem w:displayText="Методи обстеження в травматології і ортопедії" w:value="Методи обстеження в травматології і ортопедії"/>
            <w:listItem w:displayText="Методи остеосинтеза в травматології" w:value="Методи остеосинтеза в травматології"/>
            <w:listItem w:displayText="Методика викладання" w:value="Методика викладання"/>
            <w:listItem w:displayText="Методологія наукових досліджень" w:value="Методологія наукових досліджень"/>
            <w:listItem w:displayText="Метрологія" w:value="Метрологія"/>
            <w:listItem w:displayText="Мікробіологія" w:value="Мікробіологія"/>
            <w:listItem w:displayText="Мікробіологія з основами паразитології" w:value="Мікробіологія з основами паразитології"/>
            <w:listItem w:displayText="Мікробіологія, вірусологія та імунологія" w:value="Мікробіологія, вірусологія та імунологія"/>
            <w:listItem w:displayText="Морфологія" w:value="Морфологія"/>
            <w:listItem w:displayText="Нанотехнологія" w:value="Нанотехнологія"/>
            <w:listItem w:displayText="Наркологія" w:value="Наркологія"/>
            <w:listItem w:displayText="Наші ювіляри" w:value="Наші ювіляри"/>
            <w:listItem w:displayText="Невідкладна хірургія" w:value="Невідкладна хірургія"/>
            <w:listItem w:displayText="Невідкладні стани" w:value="Невідкладні стани"/>
            <w:listItem w:displayText="Нейрореабілітація" w:value="Нейрореабілітація"/>
            <w:listItem w:displayText="Нейрохірургія" w:value="Нейрохірургія"/>
            <w:listItem w:displayText="Неонатологія" w:value="Неонатологія"/>
            <w:listItem w:displayText="Неорганічна хімія" w:value="Неорганічна хімія"/>
            <w:listItem w:displayText="Нервові хвороби" w:value="Нервові хвороби"/>
            <w:listItem w:displayText="Нетрадиційна медицина та фармація" w:value="Нетрадиційна медицина та фармація"/>
            <w:listItem w:displayText="Нефрологія" w:value="Нефрологія"/>
            <w:listItem w:displayText="Новоутворення" w:value="Новоутворення"/>
            <w:listItem w:displayText="Ожиріння" w:value="Ожиріння"/>
            <w:listItem w:displayText="Онкологія" w:value="Онкологія"/>
            <w:listItem w:displayText="Оперативна хірургія" w:value="Оперативна хірургія"/>
            <w:listItem w:displayText="Організація охорони здоров'я" w:value="Організація охорони здоров'я"/>
            <w:listItem w:displayText="Організація хірургічної служби населення" w:value="Організація хірургічної служби населення"/>
            <w:listItem w:displayText="Органічна хімія" w:value="Органічна хімія"/>
            <w:listItem w:displayText="Ортодонтія" w:value="Ортодонтія"/>
            <w:listItem w:displayText="Ортопедична стоматологія" w:value="Ортопедична стоматологія"/>
            <w:listItem w:displayText="Основи біоетики та біобезпеки" w:value="Основи біоетики та біобезпеки"/>
            <w:listItem w:displayText="Основи гомеопатії" w:value="Основи гомеопатії"/>
            <w:listItem w:displayText="Основи екології" w:value="Основи екології"/>
            <w:listItem w:displayText="Основи імунології" w:value="Основи імунології"/>
            <w:listItem w:displayText="Основи конституційного права України" w:value="Основи конституційного права України"/>
            <w:listItem w:displayText="Основи педагогіки" w:value="Основи педагогіки"/>
            <w:listItem w:displayText="Основи психології" w:value="Основи психології"/>
            <w:listItem w:displayText="Основи трансплантології" w:value="Основи трансплантології"/>
            <w:listItem w:displayText="Основи християнської етики і моралі" w:value="Основи християнської етики і моралі"/>
            <w:listItem w:displayText="Оториноларингологія" w:value="Оториноларингологія"/>
            <w:listItem w:displayText="Офтальмологія" w:value="Офтальмологія"/>
            <w:listItem w:displayText="Охорона праці в галузі" w:value="Охорона праці в галузі"/>
            <w:listItem w:displayText="Памяті вченого" w:value="Памяті вченого"/>
            <w:listItem w:displayText="Патентознавство" w:value="Патентознавство"/>
            <w:listItem w:displayText="Патологічна анатомія" w:value="Патологічна анатомія"/>
            <w:listItem w:displayText="Патологічна фізіологія" w:value="Патологічна фізіологія"/>
            <w:listItem w:displayText="Педіатрія" w:value="Педіатрія"/>
            <w:listItem w:displayText="Післядипломна освіта" w:value="Післядипломна освіта"/>
            <w:listItem w:displayText="Політологія" w:value="Політологія"/>
            <w:listItem w:displayText="Політравма" w:value="Політравма"/>
            <w:listItem w:displayText="Пошкодження кисті" w:value="Пошкодження кисті"/>
            <w:listItem w:displayText="Права інвалідів" w:value="Права інвалідів"/>
            <w:listItem w:displayText="Проктологія" w:value="Проктологія"/>
            <w:listItem w:displayText="Променева діагностика" w:value="Променева діагностика"/>
            <w:listItem w:displayText="Променева терапія" w:value="Променева терапія"/>
            <w:listItem w:displayText="Пропедевтика внутрішньої медицини" w:value="Пропедевтика внутрішньої медицини"/>
            <w:listItem w:displayText="Пропедевтика педіатрії" w:value="Пропедевтика педіатрії"/>
            <w:listItem w:displayText="Пропедевтика терапевтичної стоматології" w:value="Пропедевтика терапевтичної стоматології"/>
            <w:listItem w:displayText="Професійні хвороби" w:value="Професійні хвороби"/>
            <w:listItem w:displayText="Профілактична медицина" w:value="Профілактична медицина"/>
            <w:listItem w:displayText="Психіатрія" w:value="Психіатрія"/>
            <w:listItem w:displayText="Пульмонологія" w:value="Пульмонологія"/>
            <w:listItem w:displayText="Радіаційна медицина" w:value="Радіаційна медицина"/>
            <w:listItem w:displayText="Радіологія" w:value="Радіологія"/>
            <w:listItem w:displayText="Реабілітація" w:value="Реабілітація"/>
            <w:listItem w:displayText="Реабілітація ортопедо-травматологічних хворих" w:value="Реабілітація ортопедо-травматологічних хворих"/>
            <w:listItem w:displayText="Рентгенологія" w:value="Рентгенологія"/>
            <w:listItem w:displayText="Репродукція" w:value="Репродукція"/>
            <w:listItem w:displayText="Рецензії" w:value="Рецензії"/>
            <w:listItem w:displayText="Російська мова" w:value="Російська мова"/>
            <w:listItem w:displayText="Сексопатологія" w:value="Сексопатологія"/>
            <w:listItem w:displayText="Сепсис" w:value="Сепсис"/>
            <w:listItem w:displayText="Сімейна медицина" w:value="Сімейна медицина"/>
            <w:listItem w:displayText="СНІД" w:value="СНІД"/>
            <w:listItem w:displayText="Соціальна медицина" w:value="Соціальна медицина"/>
            <w:listItem w:displayText="Соціальна медицина, організація та економіка охорони здоров’я" w:value="Соціальна медицина, організація та економіка охорони здоров’я"/>
            <w:listItem w:displayText="Соціальний захист" w:value="Соціальний захист"/>
            <w:listItem w:displayText="Соціологія" w:value="Соціологія"/>
            <w:listItem w:displayText="Спеціальні методи обстеження в хірургії" w:value="Спеціальні методи обстеження в хірургії"/>
            <w:listItem w:displayText="Стандартизація лікарських засобів" w:value="Стандартизація лікарських засобів"/>
            <w:listItem w:displayText="Стоматологія хірургічна" w:value="Стоматологія хірургічна"/>
            <w:listItem w:displayText="Сторінки історії" w:value="Сторінки історії"/>
            <w:listItem w:displayText="Стрес" w:value="Стрес"/>
            <w:listItem w:displayText="Судинна хірургія" w:value="Судинна хірургія"/>
            <w:listItem w:displayText="Судова медицина" w:value="Судова медицина"/>
            <w:listItem w:displayText="Теоретична медицина" w:value="Теоретична медицина"/>
            <w:listItem w:displayText="Терапевтична стоматологія" w:value="Терапевтична стоматологія"/>
            <w:listItem w:displayText="Терапія. Терапевтичні заходи" w:value="Терапія. Терапевтичні заходи"/>
            <w:listItem w:displayText="Токсикологічна хімія" w:value="Токсикологічна хімія"/>
            <w:listItem w:displayText="Топографічна анатомія" w:value="Топографічна анатомія"/>
            <w:listItem w:displayText="Торакальна хірургія" w:value="Торакальна хірургія"/>
            <w:listItem w:displayText="Травматологія та ортопедія" w:value="Травматологія та ортопедія"/>
            <w:listItem w:displayText="Урологія" w:value="Урологія"/>
            <w:listItem w:displayText="Фармакогнозія" w:value="Фармакогнозія"/>
            <w:listItem w:displayText="Фармакоекономіка" w:value="Фармакоекономіка"/>
            <w:listItem w:displayText="Фармакологія" w:value="Фармакологія"/>
            <w:listItem w:displayText="Фармацевтична ботаніка" w:value="Фармацевтична ботаніка"/>
            <w:listItem w:displayText="Фармацевтична хімія" w:value="Фармацевтична хімія"/>
            <w:listItem w:displayText="Фармацевтичне законодавство" w:value="Фармацевтичне законодавство"/>
            <w:listItem w:displayText="Фізика" w:value="Фізика"/>
            <w:listItem w:displayText="Фізична культура та спорт" w:value="Фізична культура та спорт"/>
            <w:listItem w:displayText="Фізична реабілітація, спортивна медицина" w:value="Фізична реабілітація, спортивна медицина"/>
            <w:listItem w:displayText="Фізична та колоїдна хімія" w:value="Фізична та колоїдна хімія"/>
            <w:listItem w:displayText="Фізичне виховання" w:value="Фізичне виховання"/>
            <w:listItem w:displayText="Фізіологія" w:value="Фізіологія"/>
            <w:listItem w:displayText="Філологія" w:value="Філологія"/>
            <w:listItem w:displayText="Філософія" w:value="Філософія"/>
            <w:listItem w:displayText="Філософські проблеми медицини" w:value="Філософські проблеми медицини"/>
            <w:listItem w:displayText="Фітотерапія" w:value="Фітотерапія"/>
            <w:listItem w:displayText="Фтизіатрія" w:value="Фтизіатрія"/>
            <w:listItem w:displayText="Функціональна діагностика" w:value="Функціональна діагностика"/>
            <w:listItem w:displayText="Хірургічні хвороби" w:value="Хірургічні хвороби"/>
            <w:listItem w:displayText="Хірургія" w:value="Хірургія"/>
            <w:listItem w:displayText="Хірургія мініінвазивна" w:value="Хірургія мініінвазивна"/>
            <w:listItem w:displayText="Хірургія невідкладна" w:value="Хірургія невідкладна"/>
            <w:listItem w:displayText="Цивільний захист" w:value="Цивільний захист"/>
            <w:listItem w:displayText="Цитологія" w:value="Цитологія"/>
            <w:listItem w:displayText="Щелепно-лицева хірургія" w:value="Щелепно-лицева хірургія"/>
            <w:listItem w:displayText="Этика та деонтологія" w:value="Этика та деонтологія"/>
          </w:dropDownList>
        </w:sdtPr>
        <w:sdtContent>
          <w:r w:rsidR="00BD06DA">
            <w:rPr>
              <w:rFonts w:ascii="Times New Roman" w:hAnsi="Times New Roman" w:cs="Times New Roman"/>
              <w:sz w:val="24"/>
              <w:szCs w:val="24"/>
              <w:lang w:val="en-US"/>
            </w:rPr>
            <w:t>Фармакологія</w:t>
          </w:r>
        </w:sdtContent>
      </w:sdt>
    </w:p>
    <w:p w:rsidR="00504FD8" w:rsidRDefault="004328A9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Рецензія: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95289328"/>
          <w:placeholder>
            <w:docPart w:val="89EEACA5100B44C9B83017595A32CC2D"/>
          </w:placeholder>
          <w:dropDownList>
            <w:listItem w:value="Выберите элемент."/>
            <w:listItem w:displayText="Так" w:value="Так"/>
            <w:listItem w:displayText="Ні" w:value="Ні"/>
          </w:dropDownList>
        </w:sdtPr>
        <w:sdtContent>
          <w:r w:rsidR="00BD06DA">
            <w:rPr>
              <w:rFonts w:ascii="Times New Roman" w:hAnsi="Times New Roman" w:cs="Times New Roman"/>
              <w:sz w:val="24"/>
              <w:szCs w:val="24"/>
              <w:lang w:val="uk-UA"/>
            </w:rPr>
            <w:t>Так</w:t>
          </w:r>
        </w:sdtContent>
      </w:sdt>
    </w:p>
    <w:p w:rsidR="004328A9" w:rsidRDefault="004328A9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Ключові слова:   </w:t>
      </w:r>
      <w:sdt>
        <w:sdtPr>
          <w:rPr>
            <w:szCs w:val="28"/>
          </w:rPr>
          <w:id w:val="595289330"/>
          <w:placeholder>
            <w:docPart w:val="E34B9BCE7D09426A9D0EC51BAF10ABFC"/>
          </w:placeholder>
          <w:text/>
        </w:sdtPr>
        <w:sdtContent>
          <w:proofErr w:type="spellStart"/>
          <w:r w:rsidR="00BD06DA" w:rsidRPr="00BD06DA">
            <w:rPr>
              <w:szCs w:val="28"/>
            </w:rPr>
            <w:t>екстракти</w:t>
          </w:r>
          <w:proofErr w:type="spellEnd"/>
          <w:r w:rsidR="00BD06DA" w:rsidRPr="00BD06DA">
            <w:rPr>
              <w:szCs w:val="28"/>
            </w:rPr>
            <w:t xml:space="preserve"> </w:t>
          </w:r>
          <w:proofErr w:type="spellStart"/>
          <w:r w:rsidR="00BD06DA" w:rsidRPr="00BD06DA">
            <w:rPr>
              <w:szCs w:val="28"/>
            </w:rPr>
            <w:t>густі</w:t>
          </w:r>
          <w:proofErr w:type="spellEnd"/>
          <w:r w:rsidR="00BD06DA" w:rsidRPr="00BD06DA">
            <w:rPr>
              <w:szCs w:val="28"/>
            </w:rPr>
            <w:t xml:space="preserve"> </w:t>
          </w:r>
          <w:proofErr w:type="spellStart"/>
          <w:r w:rsidR="00BD06DA" w:rsidRPr="00BD06DA">
            <w:rPr>
              <w:szCs w:val="28"/>
            </w:rPr>
            <w:t>водно-спиртові</w:t>
          </w:r>
          <w:proofErr w:type="spellEnd"/>
          <w:r w:rsidR="00BD06DA" w:rsidRPr="00BD06DA">
            <w:rPr>
              <w:szCs w:val="28"/>
            </w:rPr>
            <w:t xml:space="preserve"> </w:t>
          </w:r>
          <w:proofErr w:type="spellStart"/>
          <w:r w:rsidR="00BD06DA" w:rsidRPr="00BD06DA">
            <w:rPr>
              <w:szCs w:val="28"/>
            </w:rPr>
            <w:t>з</w:t>
          </w:r>
          <w:proofErr w:type="spellEnd"/>
          <w:r w:rsidR="00BD06DA" w:rsidRPr="00BD06DA">
            <w:rPr>
              <w:szCs w:val="28"/>
            </w:rPr>
            <w:t xml:space="preserve"> </w:t>
          </w:r>
          <w:proofErr w:type="spellStart"/>
          <w:r w:rsidR="00BD06DA" w:rsidRPr="00BD06DA">
            <w:rPr>
              <w:szCs w:val="28"/>
            </w:rPr>
            <w:t>незрілих</w:t>
          </w:r>
          <w:proofErr w:type="spellEnd"/>
          <w:r w:rsidR="00BD06DA" w:rsidRPr="00BD06DA">
            <w:rPr>
              <w:szCs w:val="28"/>
            </w:rPr>
            <w:t xml:space="preserve"> </w:t>
          </w:r>
          <w:proofErr w:type="spellStart"/>
          <w:r w:rsidR="00BD06DA" w:rsidRPr="00BD06DA">
            <w:rPr>
              <w:szCs w:val="28"/>
            </w:rPr>
            <w:t>плодів</w:t>
          </w:r>
          <w:proofErr w:type="spellEnd"/>
          <w:r w:rsidR="00BD06DA" w:rsidRPr="00BD06DA">
            <w:rPr>
              <w:szCs w:val="28"/>
            </w:rPr>
            <w:t xml:space="preserve"> </w:t>
          </w:r>
          <w:proofErr w:type="spellStart"/>
          <w:r w:rsidR="00BD06DA" w:rsidRPr="00BD06DA">
            <w:rPr>
              <w:szCs w:val="28"/>
            </w:rPr>
            <w:t>горіха</w:t>
          </w:r>
          <w:proofErr w:type="spellEnd"/>
          <w:r w:rsidR="00BD06DA" w:rsidRPr="00BD06DA">
            <w:rPr>
              <w:szCs w:val="28"/>
            </w:rPr>
            <w:t xml:space="preserve"> </w:t>
          </w:r>
          <w:proofErr w:type="spellStart"/>
          <w:r w:rsidR="00BD06DA" w:rsidRPr="00BD06DA">
            <w:rPr>
              <w:szCs w:val="28"/>
            </w:rPr>
            <w:t>волоського</w:t>
          </w:r>
          <w:proofErr w:type="spellEnd"/>
          <w:r w:rsidR="00BD06DA" w:rsidRPr="00BD06DA">
            <w:rPr>
              <w:szCs w:val="28"/>
            </w:rPr>
            <w:t xml:space="preserve">, </w:t>
          </w:r>
          <w:proofErr w:type="spellStart"/>
          <w:r w:rsidR="00BD06DA" w:rsidRPr="00BD06DA">
            <w:rPr>
              <w:szCs w:val="28"/>
            </w:rPr>
            <w:t>окислювальні</w:t>
          </w:r>
          <w:proofErr w:type="spellEnd"/>
          <w:r w:rsidR="00BD06DA" w:rsidRPr="00BD06DA">
            <w:rPr>
              <w:szCs w:val="28"/>
            </w:rPr>
            <w:t xml:space="preserve"> </w:t>
          </w:r>
          <w:proofErr w:type="spellStart"/>
          <w:r w:rsidR="00BD06DA" w:rsidRPr="00BD06DA">
            <w:rPr>
              <w:szCs w:val="28"/>
            </w:rPr>
            <w:t>поліфеноли</w:t>
          </w:r>
          <w:proofErr w:type="spellEnd"/>
          <w:r w:rsidR="00BD06DA" w:rsidRPr="00BD06DA">
            <w:rPr>
              <w:szCs w:val="28"/>
            </w:rPr>
            <w:t xml:space="preserve">, метод </w:t>
          </w:r>
          <w:proofErr w:type="spellStart"/>
          <w:r w:rsidR="00BD06DA" w:rsidRPr="00BD06DA">
            <w:rPr>
              <w:szCs w:val="28"/>
            </w:rPr>
            <w:t>перманганатометрії</w:t>
          </w:r>
          <w:proofErr w:type="spellEnd"/>
          <w:r w:rsidR="00BD06DA" w:rsidRPr="00BD06DA">
            <w:rPr>
              <w:szCs w:val="28"/>
            </w:rPr>
            <w:t xml:space="preserve">, </w:t>
          </w:r>
          <w:proofErr w:type="spellStart"/>
          <w:r w:rsidR="00BD06DA" w:rsidRPr="00BD06DA">
            <w:rPr>
              <w:szCs w:val="28"/>
            </w:rPr>
            <w:t>біологічно</w:t>
          </w:r>
          <w:proofErr w:type="spellEnd"/>
          <w:r w:rsidR="00BD06DA" w:rsidRPr="00BD06DA">
            <w:rPr>
              <w:szCs w:val="28"/>
            </w:rPr>
            <w:t xml:space="preserve"> </w:t>
          </w:r>
          <w:proofErr w:type="spellStart"/>
          <w:r w:rsidR="00BD06DA" w:rsidRPr="00BD06DA">
            <w:rPr>
              <w:szCs w:val="28"/>
            </w:rPr>
            <w:t>активні</w:t>
          </w:r>
          <w:proofErr w:type="spellEnd"/>
          <w:r w:rsidR="00BD06DA" w:rsidRPr="00BD06DA">
            <w:rPr>
              <w:szCs w:val="28"/>
            </w:rPr>
            <w:t xml:space="preserve"> </w:t>
          </w:r>
          <w:proofErr w:type="spellStart"/>
          <w:r w:rsidR="00BD06DA" w:rsidRPr="00BD06DA">
            <w:rPr>
              <w:szCs w:val="28"/>
            </w:rPr>
            <w:t>речовини</w:t>
          </w:r>
          <w:proofErr w:type="spellEnd"/>
          <w:r w:rsidR="00BD06DA" w:rsidRPr="00BD06DA">
            <w:rPr>
              <w:szCs w:val="28"/>
            </w:rPr>
            <w:t>.</w:t>
          </w:r>
        </w:sdtContent>
      </w:sdt>
    </w:p>
    <w:p w:rsidR="004328A9" w:rsidRDefault="004328A9" w:rsidP="00BD06D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Резюме:   </w:t>
      </w:r>
      <w:sdt>
        <w:sdtPr>
          <w:rPr>
            <w:rFonts w:ascii="Times New Roman" w:eastAsia="Calibri" w:hAnsi="Times New Roman" w:cs="Times New Roman"/>
            <w:b/>
            <w:sz w:val="28"/>
            <w:szCs w:val="28"/>
            <w:lang w:val="uk-UA" w:eastAsia="ru-RU"/>
          </w:rPr>
          <w:id w:val="595289331"/>
          <w:placeholder>
            <w:docPart w:val="D36FE8D1EE334FE7AFC49D6E07E7FC01"/>
          </w:placeholder>
          <w:text/>
        </w:sdtPr>
        <w:sdtContent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 xml:space="preserve">Актуальність. Таніни виявляють високу антиоксидантну активність, мають бактерицидну, фунгіцидну дію, </w:t>
          </w:r>
          <w:proofErr w:type="spellStart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>інгібують</w:t>
          </w:r>
          <w:proofErr w:type="spellEnd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 xml:space="preserve"> розвиток нематод. Нині ведеться активний пошук нових джерел протимікробних сполук рослинного походження, зокрема окислювальних </w:t>
          </w:r>
          <w:proofErr w:type="spellStart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>поліфенолів</w:t>
          </w:r>
          <w:proofErr w:type="spellEnd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 xml:space="preserve"> для фармацевтичної промисловості. Нашу увагу привернули густі екстракти з незрілих плодів горіха волоського, які виявляють протимікробну, </w:t>
          </w:r>
          <w:proofErr w:type="spellStart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>гастропротекторну</w:t>
          </w:r>
          <w:proofErr w:type="spellEnd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 xml:space="preserve"> та протизапальну </w:t>
          </w:r>
          <w:proofErr w:type="spellStart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>активністьМета</w:t>
          </w:r>
          <w:proofErr w:type="spellEnd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 xml:space="preserve"> роботи визначити кількісний склад окислювальних </w:t>
          </w:r>
          <w:proofErr w:type="spellStart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>поліфенолів</w:t>
          </w:r>
          <w:proofErr w:type="spellEnd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 xml:space="preserve"> у густих екстрактів з незрілих плодів горіха </w:t>
          </w:r>
          <w:proofErr w:type="spellStart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>волоського.Матеріали</w:t>
          </w:r>
          <w:proofErr w:type="spellEnd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 xml:space="preserve"> та методи. Екстракт густий водний (ЕГВ) та екстракти густі водно-спиртові з концентрацією екстрагенту – спирту етилового 30%, 70% та 96% були одержані на базі </w:t>
          </w:r>
          <w:proofErr w:type="spellStart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>НФаУ</w:t>
          </w:r>
          <w:proofErr w:type="spellEnd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 xml:space="preserve"> під керівництвом професора В.А. </w:t>
          </w:r>
          <w:proofErr w:type="spellStart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>Георгіянц</w:t>
          </w:r>
          <w:proofErr w:type="spellEnd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 xml:space="preserve">, </w:t>
          </w:r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lastRenderedPageBreak/>
            <w:t>шляхом комплексної переробки незрілих плодів молочно-воскової стиглості горіха волоського (</w:t>
          </w:r>
          <w:proofErr w:type="spellStart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>Júglans</w:t>
          </w:r>
          <w:proofErr w:type="spellEnd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 xml:space="preserve"> </w:t>
          </w:r>
          <w:proofErr w:type="spellStart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>régia</w:t>
          </w:r>
          <w:proofErr w:type="spellEnd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 xml:space="preserve"> L.). Для визначення вмісту окислювальних </w:t>
          </w:r>
          <w:proofErr w:type="spellStart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>поліфенолів</w:t>
          </w:r>
          <w:proofErr w:type="spellEnd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 xml:space="preserve"> у досліджуваних екстрактах було використано метод </w:t>
          </w:r>
          <w:proofErr w:type="spellStart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>перманганатометрії.Результати</w:t>
          </w:r>
          <w:proofErr w:type="spellEnd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 xml:space="preserve">. Нами було виявлено, що вміст окислювальних </w:t>
          </w:r>
          <w:proofErr w:type="spellStart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>поліфенолів</w:t>
          </w:r>
          <w:proofErr w:type="spellEnd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 xml:space="preserve"> у відсотках для водного екстракту склав 5,44%, а для водно-спиртових (30%, 70%, 96%) - 3,28%, 3,50%, 3,12% </w:t>
          </w:r>
          <w:proofErr w:type="spellStart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>відповідно.Висновки</w:t>
          </w:r>
          <w:proofErr w:type="spellEnd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 xml:space="preserve">. Методом </w:t>
          </w:r>
          <w:proofErr w:type="spellStart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>перманганатометрії</w:t>
          </w:r>
          <w:proofErr w:type="spellEnd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 xml:space="preserve"> було визначено вміст окислювальних </w:t>
          </w:r>
          <w:proofErr w:type="spellStart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>поліфенолів</w:t>
          </w:r>
          <w:proofErr w:type="spellEnd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 xml:space="preserve"> у складі всіх досліджуваних густих екстрактах з незрілих плодів горіха волоського. Найбільшу кількість окислювальних </w:t>
          </w:r>
          <w:proofErr w:type="spellStart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>поліфенолів</w:t>
          </w:r>
          <w:proofErr w:type="spellEnd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 xml:space="preserve"> вмішує водний екстракт (5,44%), найменшу - водно-спиртовий 96% (3,12%). Кількість </w:t>
          </w:r>
          <w:proofErr w:type="spellStart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>поліфенольних</w:t>
          </w:r>
          <w:proofErr w:type="spellEnd"/>
          <w:r w:rsidR="00BD06DA" w:rsidRPr="00BD06DA">
            <w:rPr>
              <w:rFonts w:ascii="Times New Roman" w:eastAsia="Calibri" w:hAnsi="Times New Roman" w:cs="Times New Roman"/>
              <w:b/>
              <w:sz w:val="28"/>
              <w:szCs w:val="28"/>
              <w:lang w:val="uk-UA" w:eastAsia="ru-RU"/>
            </w:rPr>
            <w:t xml:space="preserve"> сполук у водно-спиртових 30%, 70%, 96% екстрактах не має достовірних відзнак та відповідно складає 3,28%, 3,50%, 3,12%.</w:t>
          </w:r>
        </w:sdtContent>
      </w:sdt>
    </w:p>
    <w:p w:rsidR="004328A9" w:rsidRDefault="004328A9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Опубліковано документ (твір):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95289332"/>
          <w:placeholder>
            <w:docPart w:val="E5A3322EEA384EBE8BB70645A11B5448"/>
          </w:placeholder>
          <w:dropDownList>
            <w:listItem w:value="Выберите элемент."/>
            <w:listItem w:displayText="Так" w:value="Так"/>
            <w:listItem w:displayText="Ні" w:value="Ні"/>
          </w:dropDownList>
        </w:sdtPr>
        <w:sdtContent>
          <w:r w:rsidR="00BD06DA">
            <w:rPr>
              <w:rFonts w:ascii="Times New Roman" w:hAnsi="Times New Roman" w:cs="Times New Roman"/>
              <w:sz w:val="24"/>
              <w:szCs w:val="24"/>
              <w:lang w:val="uk-UA"/>
            </w:rPr>
            <w:t>Так</w:t>
          </w:r>
        </w:sdtContent>
      </w:sdt>
    </w:p>
    <w:p w:rsidR="004328A9" w:rsidRPr="004328A9" w:rsidRDefault="004328A9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Додаткова інформація: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95289334"/>
          <w:placeholder>
            <w:docPart w:val="C370F430CF104B0482792A97D6E24307"/>
          </w:placeholder>
          <w:showingPlcHdr/>
          <w:text/>
        </w:sdtPr>
        <w:sdtContent>
          <w:r w:rsidRPr="002F3065">
            <w:rPr>
              <w:rStyle w:val="a9"/>
            </w:rPr>
            <w:t>Место для ввода текста.</w:t>
          </w:r>
        </w:sdtContent>
      </w:sdt>
    </w:p>
    <w:sectPr w:rsidR="004328A9" w:rsidRPr="004328A9" w:rsidSect="009B56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B28" w:rsidRDefault="00074B28" w:rsidP="009B5632">
      <w:pPr>
        <w:spacing w:after="0" w:line="240" w:lineRule="auto"/>
      </w:pPr>
      <w:r>
        <w:separator/>
      </w:r>
    </w:p>
  </w:endnote>
  <w:endnote w:type="continuationSeparator" w:id="0">
    <w:p w:rsidR="00074B28" w:rsidRDefault="00074B28" w:rsidP="009B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68D" w:rsidRDefault="005C068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68D" w:rsidRDefault="005C068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68D" w:rsidRDefault="005C068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B28" w:rsidRDefault="00074B28" w:rsidP="009B5632">
      <w:pPr>
        <w:spacing w:after="0" w:line="240" w:lineRule="auto"/>
      </w:pPr>
      <w:r>
        <w:separator/>
      </w:r>
    </w:p>
  </w:footnote>
  <w:footnote w:type="continuationSeparator" w:id="0">
    <w:p w:rsidR="00074B28" w:rsidRDefault="00074B28" w:rsidP="009B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68D" w:rsidRDefault="005C06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632" w:rsidRDefault="009B563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68D" w:rsidRDefault="005C068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B28"/>
    <w:rsid w:val="0000203B"/>
    <w:rsid w:val="00074B28"/>
    <w:rsid w:val="000C22A3"/>
    <w:rsid w:val="00124574"/>
    <w:rsid w:val="00132461"/>
    <w:rsid w:val="0014034C"/>
    <w:rsid w:val="001D45B8"/>
    <w:rsid w:val="001E3A66"/>
    <w:rsid w:val="001E6277"/>
    <w:rsid w:val="001F13D0"/>
    <w:rsid w:val="00212C2F"/>
    <w:rsid w:val="00217AFB"/>
    <w:rsid w:val="00223B8D"/>
    <w:rsid w:val="002272E8"/>
    <w:rsid w:val="0028172E"/>
    <w:rsid w:val="0034343C"/>
    <w:rsid w:val="003850BB"/>
    <w:rsid w:val="003917DD"/>
    <w:rsid w:val="0039580E"/>
    <w:rsid w:val="004000A5"/>
    <w:rsid w:val="00427B4D"/>
    <w:rsid w:val="004328A9"/>
    <w:rsid w:val="004670AB"/>
    <w:rsid w:val="00504FD8"/>
    <w:rsid w:val="00565CD8"/>
    <w:rsid w:val="00580B6D"/>
    <w:rsid w:val="005C0174"/>
    <w:rsid w:val="005C068D"/>
    <w:rsid w:val="005C4E66"/>
    <w:rsid w:val="005F41E4"/>
    <w:rsid w:val="00636B18"/>
    <w:rsid w:val="0064299D"/>
    <w:rsid w:val="006C42E3"/>
    <w:rsid w:val="006E3839"/>
    <w:rsid w:val="006E3D55"/>
    <w:rsid w:val="00704CC1"/>
    <w:rsid w:val="007543B1"/>
    <w:rsid w:val="007B3912"/>
    <w:rsid w:val="007D45E1"/>
    <w:rsid w:val="00821F07"/>
    <w:rsid w:val="00873D13"/>
    <w:rsid w:val="00890A3D"/>
    <w:rsid w:val="009B5632"/>
    <w:rsid w:val="00A54ADA"/>
    <w:rsid w:val="00A9327E"/>
    <w:rsid w:val="00B91F3E"/>
    <w:rsid w:val="00BD06DA"/>
    <w:rsid w:val="00C768A8"/>
    <w:rsid w:val="00C84D37"/>
    <w:rsid w:val="00CB7CB4"/>
    <w:rsid w:val="00D10E66"/>
    <w:rsid w:val="00D376F5"/>
    <w:rsid w:val="00DB0CB6"/>
    <w:rsid w:val="00DC119B"/>
    <w:rsid w:val="00E37CEF"/>
    <w:rsid w:val="00EE24BF"/>
    <w:rsid w:val="00F036E2"/>
    <w:rsid w:val="00F32A39"/>
    <w:rsid w:val="00F8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5632"/>
  </w:style>
  <w:style w:type="paragraph" w:styleId="a5">
    <w:name w:val="footer"/>
    <w:basedOn w:val="a"/>
    <w:link w:val="a6"/>
    <w:uiPriority w:val="99"/>
    <w:semiHidden/>
    <w:unhideWhenUsed/>
    <w:rsid w:val="009B5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5632"/>
  </w:style>
  <w:style w:type="paragraph" w:styleId="a7">
    <w:name w:val="Balloon Text"/>
    <w:basedOn w:val="a"/>
    <w:link w:val="a8"/>
    <w:uiPriority w:val="99"/>
    <w:semiHidden/>
    <w:unhideWhenUsed/>
    <w:rsid w:val="009B5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632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636B1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%20&#1084;&#1077;&#1090;&#1072;&#1076;&#1072;&#1085;&#1080;&#109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C7483B3AF374940A22356B14CDACD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85A3B-1D47-43E6-BAC5-07052BA29061}"/>
      </w:docPartPr>
      <w:docPartBody>
        <w:p w:rsidR="00000000" w:rsidRDefault="004978C2">
          <w:pPr>
            <w:pStyle w:val="0C7483B3AF374940A22356B14CDACD11"/>
          </w:pPr>
          <w:r w:rsidRPr="00924750">
            <w:rPr>
              <w:rStyle w:val="a3"/>
            </w:rPr>
            <w:t>Выберите элемент.</w:t>
          </w:r>
        </w:p>
      </w:docPartBody>
    </w:docPart>
    <w:docPart>
      <w:docPartPr>
        <w:name w:val="CCA958237F5B423CBCFF80B2E39818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FF9CC0-6857-4A66-9A6A-E603C5E9C651}"/>
      </w:docPartPr>
      <w:docPartBody>
        <w:p w:rsidR="00000000" w:rsidRDefault="004978C2">
          <w:pPr>
            <w:pStyle w:val="CCA958237F5B423CBCFF80B2E39818AF"/>
          </w:pPr>
          <w:r w:rsidRPr="001040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DF65DE682049F0900023DBC351E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D0E91E-2A63-4B90-B397-E0729E08945F}"/>
      </w:docPartPr>
      <w:docPartBody>
        <w:p w:rsidR="00000000" w:rsidRDefault="004978C2">
          <w:pPr>
            <w:pStyle w:val="7CDF65DE682049F0900023DBC351E068"/>
          </w:pPr>
          <w:r w:rsidRPr="001040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E7AC4882FB4BA9959A8C4A1D9837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C710BF-CF4C-4B84-9C94-D21516527432}"/>
      </w:docPartPr>
      <w:docPartBody>
        <w:p w:rsidR="00000000" w:rsidRDefault="004978C2">
          <w:pPr>
            <w:pStyle w:val="47E7AC4882FB4BA9959A8C4A1D9837A4"/>
          </w:pPr>
          <w:r w:rsidRPr="001040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C2FEBEADE6432E918CF2EE784807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896AD7-7D99-4AE4-A668-D99CA87C03F2}"/>
      </w:docPartPr>
      <w:docPartBody>
        <w:p w:rsidR="00000000" w:rsidRDefault="004978C2">
          <w:pPr>
            <w:pStyle w:val="D8C2FEBEADE6432E918CF2EE784807B7"/>
          </w:pPr>
          <w:r w:rsidRPr="001040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400AAB7484FB684C7723A83F6E9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27CB9C-6540-4FC8-9B63-BCFE9B0FEF64}"/>
      </w:docPartPr>
      <w:docPartBody>
        <w:p w:rsidR="00000000" w:rsidRDefault="004978C2">
          <w:pPr>
            <w:pStyle w:val="D37400AAB7484FB684C7723A83F6E93D"/>
          </w:pPr>
          <w:r w:rsidRPr="001040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0EEA5FC48E4EF599A6ABAB9E20F1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3FD682-16CD-42B9-84D8-455C93CBF805}"/>
      </w:docPartPr>
      <w:docPartBody>
        <w:p w:rsidR="00000000" w:rsidRDefault="004978C2">
          <w:pPr>
            <w:pStyle w:val="6C0EEA5FC48E4EF599A6ABAB9E20F11C"/>
          </w:pPr>
          <w:r w:rsidRPr="001040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45036A47644F0AB2EF3FD56D3C1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C404A2-2A0D-4999-BC41-246112BDAB0A}"/>
      </w:docPartPr>
      <w:docPartBody>
        <w:p w:rsidR="00000000" w:rsidRDefault="004978C2">
          <w:pPr>
            <w:pStyle w:val="C645036A47644F0AB2EF3FD56D3C12CB"/>
          </w:pPr>
          <w:r w:rsidRPr="001040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01FB0FF9D147E9BC703AE57F56E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5CA9B-299E-45D2-9E4A-18C9FA6D1CA2}"/>
      </w:docPartPr>
      <w:docPartBody>
        <w:p w:rsidR="00000000" w:rsidRDefault="004978C2">
          <w:pPr>
            <w:pStyle w:val="7E01FB0FF9D147E9BC703AE57F56E481"/>
          </w:pPr>
          <w:r w:rsidRPr="001040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6249120ADD4E33B3675F81CD2AD5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E44FE2-BE7A-410A-8AFE-14466C542AD8}"/>
      </w:docPartPr>
      <w:docPartBody>
        <w:p w:rsidR="00000000" w:rsidRDefault="004978C2">
          <w:pPr>
            <w:pStyle w:val="F46249120ADD4E33B3675F81CD2AD5D6"/>
          </w:pPr>
          <w:r w:rsidRPr="001040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9CAB1A1B9A422C8CB4A92CEDD31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73C51E-57D6-482E-8C80-AF493B55A997}"/>
      </w:docPartPr>
      <w:docPartBody>
        <w:p w:rsidR="00000000" w:rsidRDefault="004978C2">
          <w:pPr>
            <w:pStyle w:val="D69CAB1A1B9A422C8CB4A92CEDD31B00"/>
          </w:pPr>
          <w:r w:rsidRPr="00104017">
            <w:rPr>
              <w:rStyle w:val="a3"/>
            </w:rPr>
            <w:t xml:space="preserve">Место для ввода </w:t>
          </w:r>
          <w:r w:rsidRPr="00104017">
            <w:rPr>
              <w:rStyle w:val="a3"/>
            </w:rPr>
            <w:t>текста.</w:t>
          </w:r>
        </w:p>
      </w:docPartBody>
    </w:docPart>
    <w:docPart>
      <w:docPartPr>
        <w:name w:val="234CDCCC11B040D28DBE7FF07D5A71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F12A5-9956-4B63-8E07-F9A10B524D38}"/>
      </w:docPartPr>
      <w:docPartBody>
        <w:p w:rsidR="00000000" w:rsidRDefault="004978C2">
          <w:pPr>
            <w:pStyle w:val="234CDCCC11B040D28DBE7FF07D5A718A"/>
          </w:pPr>
          <w:r w:rsidRPr="001040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DB23454A1F476D9BF06E15D446AC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371E95-C7AF-432A-B1D9-2C2F5B489267}"/>
      </w:docPartPr>
      <w:docPartBody>
        <w:p w:rsidR="00000000" w:rsidRDefault="004978C2">
          <w:pPr>
            <w:pStyle w:val="11DB23454A1F476D9BF06E15D446ACF3"/>
          </w:pPr>
          <w:r w:rsidRPr="001040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9798F109DC488793DB0411E6470B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41F5E7-8F62-4C3D-95B7-8970DFE2EAF9}"/>
      </w:docPartPr>
      <w:docPartBody>
        <w:p w:rsidR="00000000" w:rsidRDefault="004978C2">
          <w:pPr>
            <w:pStyle w:val="329798F109DC488793DB0411E6470BC6"/>
          </w:pPr>
          <w:r w:rsidRPr="00104017">
            <w:rPr>
              <w:rStyle w:val="a3"/>
            </w:rPr>
            <w:t>Выберите элемент.</w:t>
          </w:r>
        </w:p>
      </w:docPartBody>
    </w:docPart>
    <w:docPart>
      <w:docPartPr>
        <w:name w:val="385F152FBAF24ED5AF2295B773958C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AE79A9-9870-4C51-B1B2-E7F54AA6BC9B}"/>
      </w:docPartPr>
      <w:docPartBody>
        <w:p w:rsidR="00000000" w:rsidRDefault="004978C2">
          <w:pPr>
            <w:pStyle w:val="385F152FBAF24ED5AF2295B773958C1D"/>
          </w:pPr>
          <w:r w:rsidRPr="00104017">
            <w:rPr>
              <w:rStyle w:val="a3"/>
            </w:rPr>
            <w:t>Выберите элемент.</w:t>
          </w:r>
        </w:p>
      </w:docPartBody>
    </w:docPart>
    <w:docPart>
      <w:docPartPr>
        <w:name w:val="89EEACA5100B44C9B83017595A32CC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8E895D-38D7-4B9D-8111-CCA7C88C205B}"/>
      </w:docPartPr>
      <w:docPartBody>
        <w:p w:rsidR="00000000" w:rsidRDefault="004978C2">
          <w:pPr>
            <w:pStyle w:val="89EEACA5100B44C9B83017595A32CC2D"/>
          </w:pPr>
          <w:r w:rsidRPr="002F3065">
            <w:rPr>
              <w:rStyle w:val="a3"/>
            </w:rPr>
            <w:t>Выберите элемент.</w:t>
          </w:r>
        </w:p>
      </w:docPartBody>
    </w:docPart>
    <w:docPart>
      <w:docPartPr>
        <w:name w:val="E34B9BCE7D09426A9D0EC51BAF10AB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0ECD1D-102E-4FA9-905B-20C11CA7953B}"/>
      </w:docPartPr>
      <w:docPartBody>
        <w:p w:rsidR="00000000" w:rsidRDefault="004978C2">
          <w:pPr>
            <w:pStyle w:val="E34B9BCE7D09426A9D0EC51BAF10ABFC"/>
          </w:pPr>
          <w:r w:rsidRPr="002F306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6FE8D1EE334FE7AFC49D6E07E7F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D8BC3-B2BF-4BE3-9BEA-C1C8097626A5}"/>
      </w:docPartPr>
      <w:docPartBody>
        <w:p w:rsidR="00000000" w:rsidRDefault="004978C2">
          <w:pPr>
            <w:pStyle w:val="D36FE8D1EE334FE7AFC49D6E07E7FC01"/>
          </w:pPr>
          <w:r w:rsidRPr="002F306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A3322EEA384EBE8BB70645A11B54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1E515D-ADC9-47FE-9B66-4503A3E592ED}"/>
      </w:docPartPr>
      <w:docPartBody>
        <w:p w:rsidR="00000000" w:rsidRDefault="004978C2">
          <w:pPr>
            <w:pStyle w:val="E5A3322EEA384EBE8BB70645A11B5448"/>
          </w:pPr>
          <w:r w:rsidRPr="002F3065">
            <w:rPr>
              <w:rStyle w:val="a3"/>
            </w:rPr>
            <w:t>Выберите элемент.</w:t>
          </w:r>
        </w:p>
      </w:docPartBody>
    </w:docPart>
    <w:docPart>
      <w:docPartPr>
        <w:name w:val="C370F430CF104B0482792A97D6E24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10EFCA-BCD2-4620-AB5F-9CD6B247301D}"/>
      </w:docPartPr>
      <w:docPartBody>
        <w:p w:rsidR="00000000" w:rsidRDefault="004978C2">
          <w:pPr>
            <w:pStyle w:val="C370F430CF104B0482792A97D6E24307"/>
          </w:pPr>
          <w:r w:rsidRPr="002F306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4978C2"/>
    <w:rsid w:val="00497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C7483B3AF374940A22356B14CDACD11">
    <w:name w:val="0C7483B3AF374940A22356B14CDACD11"/>
  </w:style>
  <w:style w:type="paragraph" w:customStyle="1" w:styleId="CCA958237F5B423CBCFF80B2E39818AF">
    <w:name w:val="CCA958237F5B423CBCFF80B2E39818AF"/>
  </w:style>
  <w:style w:type="paragraph" w:customStyle="1" w:styleId="7CDF65DE682049F0900023DBC351E068">
    <w:name w:val="7CDF65DE682049F0900023DBC351E068"/>
  </w:style>
  <w:style w:type="paragraph" w:customStyle="1" w:styleId="47E7AC4882FB4BA9959A8C4A1D9837A4">
    <w:name w:val="47E7AC4882FB4BA9959A8C4A1D9837A4"/>
  </w:style>
  <w:style w:type="paragraph" w:customStyle="1" w:styleId="D8C2FEBEADE6432E918CF2EE784807B7">
    <w:name w:val="D8C2FEBEADE6432E918CF2EE784807B7"/>
  </w:style>
  <w:style w:type="paragraph" w:customStyle="1" w:styleId="D37400AAB7484FB684C7723A83F6E93D">
    <w:name w:val="D37400AAB7484FB684C7723A83F6E93D"/>
  </w:style>
  <w:style w:type="paragraph" w:customStyle="1" w:styleId="6C0EEA5FC48E4EF599A6ABAB9E20F11C">
    <w:name w:val="6C0EEA5FC48E4EF599A6ABAB9E20F11C"/>
  </w:style>
  <w:style w:type="paragraph" w:customStyle="1" w:styleId="C645036A47644F0AB2EF3FD56D3C12CB">
    <w:name w:val="C645036A47644F0AB2EF3FD56D3C12CB"/>
  </w:style>
  <w:style w:type="paragraph" w:customStyle="1" w:styleId="7E01FB0FF9D147E9BC703AE57F56E481">
    <w:name w:val="7E01FB0FF9D147E9BC703AE57F56E481"/>
  </w:style>
  <w:style w:type="paragraph" w:customStyle="1" w:styleId="F46249120ADD4E33B3675F81CD2AD5D6">
    <w:name w:val="F46249120ADD4E33B3675F81CD2AD5D6"/>
  </w:style>
  <w:style w:type="paragraph" w:customStyle="1" w:styleId="D69CAB1A1B9A422C8CB4A92CEDD31B00">
    <w:name w:val="D69CAB1A1B9A422C8CB4A92CEDD31B00"/>
  </w:style>
  <w:style w:type="paragraph" w:customStyle="1" w:styleId="234CDCCC11B040D28DBE7FF07D5A718A">
    <w:name w:val="234CDCCC11B040D28DBE7FF07D5A718A"/>
  </w:style>
  <w:style w:type="paragraph" w:customStyle="1" w:styleId="11DB23454A1F476D9BF06E15D446ACF3">
    <w:name w:val="11DB23454A1F476D9BF06E15D446ACF3"/>
  </w:style>
  <w:style w:type="paragraph" w:customStyle="1" w:styleId="329798F109DC488793DB0411E6470BC6">
    <w:name w:val="329798F109DC488793DB0411E6470BC6"/>
  </w:style>
  <w:style w:type="paragraph" w:customStyle="1" w:styleId="385F152FBAF24ED5AF2295B773958C1D">
    <w:name w:val="385F152FBAF24ED5AF2295B773958C1D"/>
  </w:style>
  <w:style w:type="paragraph" w:customStyle="1" w:styleId="89EEACA5100B44C9B83017595A32CC2D">
    <w:name w:val="89EEACA5100B44C9B83017595A32CC2D"/>
  </w:style>
  <w:style w:type="paragraph" w:customStyle="1" w:styleId="E34B9BCE7D09426A9D0EC51BAF10ABFC">
    <w:name w:val="E34B9BCE7D09426A9D0EC51BAF10ABFC"/>
  </w:style>
  <w:style w:type="paragraph" w:customStyle="1" w:styleId="D36FE8D1EE334FE7AFC49D6E07E7FC01">
    <w:name w:val="D36FE8D1EE334FE7AFC49D6E07E7FC01"/>
  </w:style>
  <w:style w:type="paragraph" w:customStyle="1" w:styleId="E5A3322EEA384EBE8BB70645A11B5448">
    <w:name w:val="E5A3322EEA384EBE8BB70645A11B5448"/>
  </w:style>
  <w:style w:type="paragraph" w:customStyle="1" w:styleId="C370F430CF104B0482792A97D6E24307">
    <w:name w:val="C370F430CF104B0482792A97D6E243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2D6A7-E213-45ED-BB6C-AB670355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метаданих.dotx</Template>
  <TotalTime>3</TotalTime>
  <Pages>2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cat@dsma.dp.ua</dc:creator>
  <cp:lastModifiedBy>cat@dsma.dp.ua</cp:lastModifiedBy>
  <cp:revision>1</cp:revision>
  <dcterms:created xsi:type="dcterms:W3CDTF">2019-06-25T10:08:00Z</dcterms:created>
  <dcterms:modified xsi:type="dcterms:W3CDTF">2019-06-25T10:12:00Z</dcterms:modified>
</cp:coreProperties>
</file>